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D" w:rsidRPr="00DD069D" w:rsidRDefault="00DD069D" w:rsidP="00DD069D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DD069D"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>附</w:t>
      </w:r>
      <w:r w:rsidRPr="00DD069D"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> </w:t>
      </w:r>
      <w:r w:rsidRPr="00DD069D"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 xml:space="preserve">件3： </w:t>
      </w:r>
      <w:r w:rsidRPr="00DD069D"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>       </w:t>
      </w:r>
    </w:p>
    <w:p w:rsidR="00E314E8" w:rsidRPr="00714EF1" w:rsidRDefault="00DD069D" w:rsidP="00714EF1">
      <w:pPr>
        <w:widowControl/>
        <w:shd w:val="clear" w:color="auto" w:fill="FFFFFF"/>
        <w:ind w:firstLine="360"/>
        <w:jc w:val="center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DD069D">
        <w:rPr>
          <w:rFonts w:ascii="黑体" w:eastAsia="黑体" w:hAnsi="黑体" w:cs="Arial" w:hint="eastAsia"/>
          <w:b/>
          <w:bCs/>
          <w:color w:val="333333"/>
          <w:kern w:val="0"/>
          <w:sz w:val="32"/>
          <w:szCs w:val="32"/>
        </w:rPr>
        <w:t>一级建造师资格考试代码及名称表</w:t>
      </w:r>
    </w:p>
    <w:p w:rsidR="000C28A6" w:rsidRDefault="000C28A6"/>
    <w:tbl>
      <w:tblPr>
        <w:tblW w:w="10515" w:type="dxa"/>
        <w:tblInd w:w="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42"/>
        <w:gridCol w:w="2414"/>
        <w:gridCol w:w="5249"/>
      </w:tblGrid>
      <w:tr w:rsidR="000C28A6" w:rsidRPr="000C28A6" w:rsidTr="000C28A6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级别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科目</w:t>
            </w:r>
          </w:p>
        </w:tc>
      </w:tr>
      <w:tr w:rsidR="000C28A6" w:rsidRPr="000C28A6" w:rsidTr="000C28A6">
        <w:trPr>
          <w:trHeight w:val="197"/>
        </w:trPr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714EF1" w:rsidP="00714EF1">
            <w:pPr>
              <w:widowControl/>
              <w:ind w:right="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hd w:val="clear" w:color="auto" w:fill="FFFFFF"/>
              </w:rPr>
              <w:t>034.一级建造师</w:t>
            </w:r>
            <w:bookmarkStart w:id="0" w:name="_GoBack"/>
            <w:bookmarkEnd w:id="0"/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04.考全科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02．公路工程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4．专业工程管理与实务(公路工程)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03．铁路工程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4．专业工程管理与实务(铁路工程)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04．民航机场工程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4．专业工程管理与实务（民航机场工程）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05．港口与航道工程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4．专业工程管理与实务（港口与航道工程）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06．水利水电工程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4．专业工程管理与实务（水利水电工程）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11．市政公用工程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4．专业工程管理与实务（市政公用工程）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12．通讯与广电工程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4．专业工程管理与实务（通讯与广电工程）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15．建筑工程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4．专业工程管理与实务（建筑工程）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16．矿业工程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4．专业工程管理与实务（矿业工程）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17．机电工程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1．建设工程经济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3．建设工程项目管理</w:t>
            </w:r>
          </w:p>
        </w:tc>
      </w:tr>
      <w:tr w:rsidR="000C28A6" w:rsidRPr="000C28A6" w:rsidTr="000C28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4．专业工程管理与实务（机电工程）</w:t>
            </w:r>
          </w:p>
        </w:tc>
      </w:tr>
    </w:tbl>
    <w:p w:rsidR="000C28A6" w:rsidRDefault="000C28A6"/>
    <w:p w:rsidR="00714EF1" w:rsidRDefault="00714EF1">
      <w:pPr>
        <w:rPr>
          <w:rFonts w:hint="eastAsia"/>
        </w:rPr>
      </w:pPr>
    </w:p>
    <w:tbl>
      <w:tblPr>
        <w:tblW w:w="10545" w:type="dxa"/>
        <w:tblInd w:w="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539"/>
        <w:gridCol w:w="2349"/>
        <w:gridCol w:w="5248"/>
      </w:tblGrid>
      <w:tr w:rsidR="000C28A6" w:rsidRPr="000C28A6" w:rsidTr="000C28A6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级别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科目</w:t>
            </w:r>
          </w:p>
        </w:tc>
      </w:tr>
      <w:tr w:rsidR="000C28A6" w:rsidRPr="000C28A6" w:rsidTr="000C28A6"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034.一级建造师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02.免二科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02．公路工程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4．专业工程管理与实务(公路工程)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03．铁路工程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4．专业工程管理与实务(铁路工程)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04．民航机场工程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4．专业工程管理与实务（民航机场工程）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05．港口与航道工程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4．专业工程管理与实务（港口与航道工程）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06．水利水电工程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4．专业工程管理与实务（水利水电工程）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11．市政公用工程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4．专业工程管理与实务（市政公用工程）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12．通讯与广电工程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  <w:r w:rsidRPr="000C28A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4．专业工程管理与实务（通讯与广电工程）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15．建筑工程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4．专业工程管理与实务（建筑工程）</w:t>
            </w:r>
          </w:p>
        </w:tc>
      </w:tr>
      <w:tr w:rsidR="000C28A6" w:rsidRPr="000C28A6" w:rsidTr="000C28A6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16.矿业工程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4．专业工程管理与实务（矿业工程）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17．机电工程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2．建设工程法规及相关知识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4．专业工程管理与实务（机电工程）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01.增</w:t>
            </w:r>
            <w:proofErr w:type="gramStart"/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报专业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02.公路工程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4.专业工程管理与实务（公路工程）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03.铁路工程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4.专业工程管理与实务（铁路工程）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04.民航机场工程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4.专业工程管理与实务（民航机场工程）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05.港口与航道工程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4.专业工程管理与实务（港口与航道工程）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06.水利水电工程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4.专业工程管理与实务（水利水电工程）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11.市政公用工程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4.专业工程管理与实务（市政公用工程）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12.通信与广电工程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4.专业工程管理与实务（通信与广电工程）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15.建筑工程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4.专业工程管理与实务（建筑工程）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16.矿业工程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4.专业工程管理与实务（矿业工程）</w:t>
            </w:r>
          </w:p>
        </w:tc>
      </w:tr>
      <w:tr w:rsidR="000C28A6" w:rsidRPr="000C28A6" w:rsidTr="000C28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8A6" w:rsidRPr="000C28A6" w:rsidRDefault="000C28A6" w:rsidP="000C28A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17.机电工程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A6" w:rsidRPr="000C28A6" w:rsidRDefault="000C28A6" w:rsidP="000C28A6">
            <w:pPr>
              <w:widowControl/>
              <w:ind w:right="25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28A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4.专业工程管理与实务（机电工程</w:t>
            </w:r>
            <w:r w:rsidRPr="000C28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</w:tbl>
    <w:p w:rsidR="000C28A6" w:rsidRPr="000C28A6" w:rsidRDefault="000C28A6">
      <w:pPr>
        <w:rPr>
          <w:rFonts w:hint="eastAsia"/>
        </w:rPr>
      </w:pPr>
    </w:p>
    <w:sectPr w:rsidR="000C28A6" w:rsidRPr="000C28A6" w:rsidSect="000C28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87"/>
    <w:rsid w:val="000C28A6"/>
    <w:rsid w:val="00714EF1"/>
    <w:rsid w:val="00B85087"/>
    <w:rsid w:val="00DD069D"/>
    <w:rsid w:val="00E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C15AF-8A36-4BEF-924E-80AF36A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DD0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DD069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2018-07-19T08:57:00Z</dcterms:created>
  <dcterms:modified xsi:type="dcterms:W3CDTF">2018-07-19T08:59:00Z</dcterms:modified>
</cp:coreProperties>
</file>